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68AA4">
      <w:pPr>
        <w:spacing w:before="201" w:line="187" w:lineRule="auto"/>
        <w:jc w:val="center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广州市第十二人民医院黄埔院区</w:t>
      </w: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水冷壳管式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冷水机组</w:t>
      </w: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  <w:t>及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风冷螺杆式冷水机组维护工程</w:t>
      </w:r>
    </w:p>
    <w:p w14:paraId="42DAAE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</w:pPr>
    </w:p>
    <w:p w14:paraId="1A0566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</w:pPr>
    </w:p>
    <w:p w14:paraId="0420EA9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概况</w:t>
      </w:r>
    </w:p>
    <w:p w14:paraId="559ACA6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（一）水冷壳管式冷水机组</w:t>
      </w:r>
    </w:p>
    <w:p w14:paraId="52D9C9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right="120" w:firstLine="636" w:firstLineChars="200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黄埔院区空调冷源系统包含2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台Carrier19XR离心式冷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水机组、2台Carrier30XW螺杆式冷水机组（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其中1台为热泵制热型）及配套10座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冷却水塔，均为壳管式换热结构。在持续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运行过程中，壳管式冷凝器铜管内壁会逐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渐附着水垢、淤泥及生物粘泥，冷却水塔填料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及底盘同样存在积垢隐患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可能影响换热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效率并增加系统能耗。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  <w:t>拟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对上述4台冷水机组及10座冷却水塔实施专项清洗保养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以维持设备良好运行状态，恢复换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热性能。</w:t>
      </w:r>
    </w:p>
    <w:p w14:paraId="3380AC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right="120" w:firstLine="632" w:firstLineChars="200"/>
        <w:textAlignment w:val="baseline"/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-2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pacing w:val="-2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  <w:t>风冷螺杆式冷水机组</w:t>
      </w:r>
    </w:p>
    <w:p w14:paraId="2AD810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2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val="en-US" w:eastAsia="zh-CN"/>
        </w:rPr>
        <w:t>我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院黄埔院区配备有4台Carrier（开利）风冷螺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杆式冷水机组，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型号为30KAF0900A/30XQ900PT050F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P。作为空调系统的核心冷源，机组长期运行后，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风侧换热翅片表面积聚大量灰尘、油污及杂物，导致散热效率下降、机组能耗增加。为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确保设备正常运行，现计划对机组实施专项清洗维护。</w:t>
      </w:r>
    </w:p>
    <w:p w14:paraId="0305A7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en-US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系统及主要设备构成</w:t>
      </w:r>
    </w:p>
    <w:p w14:paraId="7E34A97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（一）水冷壳管式冷水机组</w:t>
      </w:r>
    </w:p>
    <w:p w14:paraId="701396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本次清洗工程涵盖以下设备系统：</w:t>
      </w:r>
    </w:p>
    <w:p w14:paraId="7BA511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tbl>
      <w:tblPr>
        <w:tblStyle w:val="7"/>
        <w:tblW w:w="928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1515"/>
        <w:gridCol w:w="2449"/>
        <w:gridCol w:w="911"/>
        <w:gridCol w:w="3505"/>
      </w:tblGrid>
      <w:tr w14:paraId="34F14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05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724AABB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1515" w:type="dxa"/>
            <w:tcBorders>
              <w:top w:val="single" w:color="000000" w:sz="10" w:space="0"/>
            </w:tcBorders>
            <w:vAlign w:val="center"/>
          </w:tcPr>
          <w:p w14:paraId="43BC3D1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设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备名称</w:t>
            </w:r>
          </w:p>
        </w:tc>
        <w:tc>
          <w:tcPr>
            <w:tcW w:w="2449" w:type="dxa"/>
            <w:tcBorders>
              <w:top w:val="single" w:color="000000" w:sz="10" w:space="0"/>
            </w:tcBorders>
            <w:vAlign w:val="center"/>
          </w:tcPr>
          <w:p w14:paraId="4D7A4EF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  <w:sz w:val="32"/>
                <w:szCs w:val="32"/>
              </w:rPr>
              <w:t>型号规格</w:t>
            </w:r>
          </w:p>
        </w:tc>
        <w:tc>
          <w:tcPr>
            <w:tcW w:w="911" w:type="dxa"/>
            <w:tcBorders>
              <w:top w:val="single" w:color="000000" w:sz="10" w:space="0"/>
            </w:tcBorders>
            <w:vAlign w:val="center"/>
          </w:tcPr>
          <w:p w14:paraId="48C830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  <w:sz w:val="32"/>
                <w:szCs w:val="32"/>
              </w:rPr>
              <w:t>数量</w:t>
            </w:r>
          </w:p>
        </w:tc>
        <w:tc>
          <w:tcPr>
            <w:tcW w:w="3505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1CE337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"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"/>
                <w:sz w:val="32"/>
                <w:szCs w:val="32"/>
              </w:rPr>
              <w:t>重点</w:t>
            </w:r>
          </w:p>
        </w:tc>
      </w:tr>
      <w:tr w14:paraId="2AAB8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05" w:type="dxa"/>
            <w:tcBorders>
              <w:left w:val="single" w:color="000000" w:sz="10" w:space="0"/>
            </w:tcBorders>
            <w:vAlign w:val="center"/>
          </w:tcPr>
          <w:p w14:paraId="12AF56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</w:t>
            </w:r>
          </w:p>
        </w:tc>
        <w:tc>
          <w:tcPr>
            <w:tcW w:w="1515" w:type="dxa"/>
            <w:vAlign w:val="center"/>
          </w:tcPr>
          <w:p w14:paraId="60FBAEF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ind w:right="163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32"/>
                <w:szCs w:val="32"/>
              </w:rPr>
              <w:t>离心式冷水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</w:rPr>
              <w:t>机组</w:t>
            </w:r>
          </w:p>
        </w:tc>
        <w:tc>
          <w:tcPr>
            <w:tcW w:w="2449" w:type="dxa"/>
            <w:vAlign w:val="center"/>
          </w:tcPr>
          <w:p w14:paraId="02841D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ind w:left="108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</w:rPr>
              <w:t>Carrier19XR</w:t>
            </w:r>
          </w:p>
        </w:tc>
        <w:tc>
          <w:tcPr>
            <w:tcW w:w="911" w:type="dxa"/>
            <w:vAlign w:val="center"/>
          </w:tcPr>
          <w:p w14:paraId="06C99E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</w:rPr>
              <w:t>2台</w:t>
            </w:r>
          </w:p>
        </w:tc>
        <w:tc>
          <w:tcPr>
            <w:tcW w:w="3505" w:type="dxa"/>
            <w:tcBorders>
              <w:right w:val="single" w:color="000000" w:sz="10" w:space="0"/>
            </w:tcBorders>
            <w:vAlign w:val="center"/>
          </w:tcPr>
          <w:p w14:paraId="230047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ind w:left="115" w:right="97" w:hanging="2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32"/>
                <w:szCs w:val="32"/>
              </w:rPr>
              <w:t>壳管式冷凝器通炮除垢、溶剂循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环清洗</w:t>
            </w:r>
          </w:p>
        </w:tc>
      </w:tr>
      <w:tr w14:paraId="4BAE7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05" w:type="dxa"/>
            <w:tcBorders>
              <w:left w:val="single" w:color="000000" w:sz="10" w:space="0"/>
            </w:tcBorders>
            <w:vAlign w:val="center"/>
          </w:tcPr>
          <w:p w14:paraId="317BEC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</w:t>
            </w:r>
          </w:p>
        </w:tc>
        <w:tc>
          <w:tcPr>
            <w:tcW w:w="1515" w:type="dxa"/>
            <w:vAlign w:val="center"/>
          </w:tcPr>
          <w:p w14:paraId="5ECF94E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ind w:right="163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32"/>
                <w:szCs w:val="32"/>
              </w:rPr>
              <w:t>螺杆式冷水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</w:rPr>
              <w:t>机组</w:t>
            </w:r>
          </w:p>
        </w:tc>
        <w:tc>
          <w:tcPr>
            <w:tcW w:w="2449" w:type="dxa"/>
            <w:vAlign w:val="center"/>
          </w:tcPr>
          <w:p w14:paraId="152FDC7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ind w:left="111" w:right="104" w:hanging="3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9"/>
                <w:sz w:val="32"/>
                <w:szCs w:val="32"/>
              </w:rPr>
              <w:t>Carrier30XW（含热泵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型）</w:t>
            </w:r>
          </w:p>
        </w:tc>
        <w:tc>
          <w:tcPr>
            <w:tcW w:w="911" w:type="dxa"/>
            <w:vAlign w:val="center"/>
          </w:tcPr>
          <w:p w14:paraId="337EF3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</w:rPr>
              <w:t>2台</w:t>
            </w:r>
          </w:p>
        </w:tc>
        <w:tc>
          <w:tcPr>
            <w:tcW w:w="3505" w:type="dxa"/>
            <w:tcBorders>
              <w:right w:val="single" w:color="000000" w:sz="10" w:space="0"/>
            </w:tcBorders>
            <w:vAlign w:val="center"/>
          </w:tcPr>
          <w:p w14:paraId="634D31A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ind w:left="115" w:right="97" w:hanging="2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32"/>
                <w:szCs w:val="32"/>
              </w:rPr>
              <w:t>壳管式冷凝器通炮除垢、溶剂循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环清洗</w:t>
            </w:r>
          </w:p>
        </w:tc>
      </w:tr>
      <w:tr w14:paraId="2EA6C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905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1160E3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3</w:t>
            </w:r>
          </w:p>
        </w:tc>
        <w:tc>
          <w:tcPr>
            <w:tcW w:w="1515" w:type="dxa"/>
            <w:tcBorders>
              <w:bottom w:val="single" w:color="000000" w:sz="10" w:space="0"/>
            </w:tcBorders>
            <w:vAlign w:val="center"/>
          </w:tcPr>
          <w:p w14:paraId="6135459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32"/>
                <w:szCs w:val="32"/>
              </w:rPr>
              <w:t>冷却水塔</w:t>
            </w:r>
          </w:p>
        </w:tc>
        <w:tc>
          <w:tcPr>
            <w:tcW w:w="2449" w:type="dxa"/>
            <w:tcBorders>
              <w:bottom w:val="single" w:color="000000" w:sz="10" w:space="0"/>
            </w:tcBorders>
            <w:vAlign w:val="center"/>
          </w:tcPr>
          <w:p w14:paraId="78E586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ind w:left="109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32"/>
                <w:szCs w:val="32"/>
              </w:rPr>
              <w:t>开式横流/逆流型</w:t>
            </w:r>
          </w:p>
        </w:tc>
        <w:tc>
          <w:tcPr>
            <w:tcW w:w="911" w:type="dxa"/>
            <w:tcBorders>
              <w:bottom w:val="single" w:color="000000" w:sz="10" w:space="0"/>
            </w:tcBorders>
            <w:vAlign w:val="center"/>
          </w:tcPr>
          <w:p w14:paraId="58132E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0"/>
                <w:sz w:val="32"/>
                <w:szCs w:val="32"/>
              </w:rPr>
              <w:t>10座</w:t>
            </w:r>
          </w:p>
        </w:tc>
        <w:tc>
          <w:tcPr>
            <w:tcW w:w="3505" w:type="dxa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6297500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50" w:lineRule="exact"/>
              <w:ind w:left="11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32"/>
                <w:szCs w:val="32"/>
              </w:rPr>
              <w:t>填料清洗、底盘排污、除藻</w:t>
            </w:r>
          </w:p>
        </w:tc>
      </w:tr>
    </w:tbl>
    <w:p w14:paraId="49ED46F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right="120" w:rightChars="0" w:firstLine="632" w:firstLineChars="200"/>
        <w:textAlignment w:val="baseline"/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  <w:t>风冷螺杆式冷水机组</w:t>
      </w:r>
    </w:p>
    <w:p w14:paraId="3299A45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right="120" w:rightChars="0" w:firstLine="63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本次清洗的机组为风冷型，关键部件包括风侧换热翅片（冷凝器）、经济器、干燥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过滤器及各类电气控制元件。清洗时需对电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子部件和电机做好防水保护，并使用中性清洗剂，以防止对精密翅片造成腐蚀损伤。</w:t>
      </w:r>
    </w:p>
    <w:p w14:paraId="5A8AE86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9" w:firstLineChars="200"/>
        <w:textAlignment w:val="baseline"/>
        <w:outlineLvl w:val="1"/>
        <w:rPr>
          <w:rFonts w:hint="eastAsia" w:ascii="黑体" w:hAnsi="黑体" w:eastAsia="黑体" w:cs="黑体"/>
          <w:b/>
          <w:bCs/>
          <w:spacing w:val="-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三、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</w:rPr>
        <w:t>施工范围及要求</w:t>
      </w:r>
    </w:p>
    <w:p w14:paraId="673B27E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（一）水冷壳管式冷水机组</w:t>
      </w:r>
    </w:p>
    <w:p w14:paraId="574440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4台冷水机组壳管式冷凝器物理通炮清洗；</w:t>
      </w:r>
    </w:p>
    <w:p w14:paraId="467C34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4台冷水机组壳管式冷凝器溶剂循环化学清洗；</w:t>
      </w:r>
    </w:p>
    <w:p w14:paraId="23B3C3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  <w:t>3..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4台机组水室、端盖积垢清理及密封面检查复位；</w:t>
      </w:r>
    </w:p>
    <w:p w14:paraId="29BB02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10座冷却水塔全面冲洗、填料清洁、排污及除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藻；</w:t>
      </w:r>
    </w:p>
    <w:p w14:paraId="228A8D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冷却水系统管路通水、排气、压力检测及试运行；</w:t>
      </w:r>
    </w:p>
    <w:p w14:paraId="2E4687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施工过程安全防护、现场清理与恢复。</w:t>
      </w:r>
    </w:p>
    <w:p w14:paraId="78B6FF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right="120" w:firstLine="632" w:firstLineChars="200"/>
        <w:textAlignment w:val="baseline"/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-2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pacing w:val="-2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  <w:t>风冷螺杆式冷水机组</w:t>
      </w:r>
    </w:p>
    <w:p w14:paraId="05004C7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outlineLvl w:val="1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本方案为该4台Carrier机组风侧面换热系统清洗维护工程编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制的专项施工技术措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施。施工内容主要包括：</w:t>
      </w:r>
    </w:p>
    <w:p w14:paraId="62D676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2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电气系统安全检测；</w:t>
      </w:r>
    </w:p>
    <w:p w14:paraId="26EE6B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28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制冷系统压力及密封性检查；</w:t>
      </w:r>
    </w:p>
    <w:p w14:paraId="583AD5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24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翅片深度清洁；</w:t>
      </w:r>
    </w:p>
    <w:p w14:paraId="7A479F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28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外围部件基础清理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；</w:t>
      </w:r>
    </w:p>
    <w:p w14:paraId="26B3D5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清洗后需确保翅片完好通畅，散热效果明显提升，机组运行参数恢复正常。</w:t>
      </w:r>
    </w:p>
    <w:p w14:paraId="43A512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9" w:firstLineChars="200"/>
        <w:textAlignment w:val="baseline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val="en-US" w:eastAsia="zh-CN"/>
        </w:rPr>
        <w:t>三、施工方案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</w:rPr>
        <w:t>编制依据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val="en-US" w:eastAsia="zh-CN"/>
        </w:rPr>
        <w:t>及施工技术规范</w:t>
      </w:r>
    </w:p>
    <w:p w14:paraId="4A7E8C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28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《空调设备换热器翅片表面污垢专业清洗服务规范》（SB/T</w:t>
      </w:r>
      <w:r>
        <w:rPr>
          <w:rFonts w:hint="eastAsia" w:ascii="方正仿宋_GB2312" w:hAnsi="方正仿宋_GB2312" w:eastAsia="方正仿宋_GB2312" w:cs="方正仿宋_GB2312"/>
          <w:spacing w:val="28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10781-20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12）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eastAsia="zh-CN"/>
        </w:rPr>
        <w:t>；</w:t>
      </w:r>
    </w:p>
    <w:p w14:paraId="0966F6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《制冷空调设备维修保养安全技术规范》（GB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/T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38364-2019）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；</w:t>
      </w:r>
    </w:p>
    <w:p w14:paraId="03ACAC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right="76" w:firstLine="644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《制冷设备、空气分离设备安装工程施工及验收规范》（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GB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 xml:space="preserve"> 50274-2010</w:t>
      </w:r>
      <w:r>
        <w:rPr>
          <w:rFonts w:hint="eastAsia" w:ascii="方正仿宋_GB2312" w:hAnsi="方正仿宋_GB2312" w:eastAsia="方正仿宋_GB2312" w:cs="方正仿宋_GB2312"/>
          <w:spacing w:val="-27"/>
          <w:sz w:val="32"/>
          <w:szCs w:val="32"/>
        </w:rPr>
        <w:t>）（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制冷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系统压力及密封性检查引用）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；</w:t>
      </w:r>
    </w:p>
    <w:p w14:paraId="4B49AD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《通风与空调工程施工质量验收规范》（GB 50243-2016）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；</w:t>
      </w:r>
    </w:p>
    <w:p w14:paraId="1005D3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《制冷设备、空气分离设备安装工程施工及验收规范》（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GB 50274-2010）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；</w:t>
      </w:r>
    </w:p>
    <w:p w14:paraId="02BD67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《工业设备化学清洗质量标准》（GB/T 25146-2010）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；</w:t>
      </w:r>
    </w:p>
    <w:p w14:paraId="131FEC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开利（Carrier）30XQ/30KAF</w:t>
      </w:r>
      <w:r>
        <w:rPr>
          <w:rFonts w:hint="eastAsia" w:ascii="方正仿宋_GB2312" w:hAnsi="方正仿宋_GB2312" w:eastAsia="方正仿宋_GB2312" w:cs="方正仿宋_GB2312"/>
          <w:spacing w:val="26"/>
          <w:w w:val="101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系列机组原厂维护保养手册及技术规范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；</w:t>
      </w:r>
    </w:p>
    <w:p w14:paraId="56708E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24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《冷水机组能效限定值及能效等级》（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GB</w:t>
      </w:r>
      <w:r>
        <w:rPr>
          <w:rFonts w:hint="eastAsia" w:ascii="方正仿宋_GB2312" w:hAnsi="方正仿宋_GB2312" w:eastAsia="方正仿宋_GB2312" w:cs="方正仿宋_GB2312"/>
          <w:spacing w:val="26"/>
          <w:w w:val="101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19577-2015 ）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eastAsia="zh-CN"/>
        </w:rPr>
        <w:t>；</w:t>
      </w:r>
    </w:p>
    <w:p w14:paraId="10E8A4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《用电安全导则》（GB/T</w:t>
      </w:r>
      <w:r>
        <w:rPr>
          <w:rFonts w:hint="eastAsia" w:ascii="方正仿宋_GB2312" w:hAnsi="方正仿宋_GB2312" w:eastAsia="方正仿宋_GB2312" w:cs="方正仿宋_GB2312"/>
          <w:spacing w:val="34"/>
          <w:w w:val="101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13869-2008）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；</w:t>
      </w:r>
    </w:p>
    <w:p w14:paraId="1596DC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  <w:t>十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《压力容器安全技术监察规程》（TSG 21-2016）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；</w:t>
      </w:r>
    </w:p>
    <w:p w14:paraId="1D99F4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  <w:t>十一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《用电安全导则》（GB/T</w:t>
      </w:r>
      <w:r>
        <w:rPr>
          <w:rFonts w:hint="eastAsia" w:ascii="方正仿宋_GB2312" w:hAnsi="方正仿宋_GB2312" w:eastAsia="方正仿宋_GB2312" w:cs="方正仿宋_GB2312"/>
          <w:spacing w:val="34"/>
          <w:w w:val="101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13869-2008）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；</w:t>
      </w:r>
    </w:p>
    <w:p w14:paraId="47E769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val="en-US" w:eastAsia="zh-CN"/>
        </w:rPr>
        <w:t>十二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《高处作业安全技术规范》（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JGJ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 xml:space="preserve"> 80-2016</w:t>
      </w:r>
      <w:r>
        <w:rPr>
          <w:rFonts w:hint="eastAsia" w:ascii="方正仿宋_GB2312" w:hAnsi="方正仿宋_GB2312" w:eastAsia="方正仿宋_GB2312" w:cs="方正仿宋_GB2312"/>
          <w:spacing w:val="-35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spacing w:val="-35"/>
          <w:sz w:val="32"/>
          <w:szCs w:val="32"/>
          <w:lang w:eastAsia="zh-CN"/>
        </w:rPr>
        <w:t>；</w:t>
      </w:r>
    </w:p>
    <w:p w14:paraId="65519E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十三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开利（Carrier）19XR离心式冷水机组原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厂维护保养手册及技术规范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开利（Carrier）30XW螺杆式冷水机组原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厂维护保养手册及技术规范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开利（Carrier）30XQ/30KAF系列机组原厂维护保养手册及技术规范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  <w:t>等。</w:t>
      </w:r>
    </w:p>
    <w:p w14:paraId="5C03E9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"/>
          <w:sz w:val="32"/>
          <w:szCs w:val="32"/>
        </w:rPr>
      </w:pP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</w:rPr>
        <w:t>清洗维护项目内容</w:t>
      </w:r>
    </w:p>
    <w:p w14:paraId="5BFE040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outlineLvl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（一）水冷壳管式冷水机组</w:t>
      </w:r>
    </w:p>
    <w:p w14:paraId="39E3A4B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2" w:firstLineChars="200"/>
        <w:textAlignment w:val="baseline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根据规范要求及设备保养需要，本次清洗维护涵盖4台水冷壳管式冷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水机组及10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座冷却水塔，具体项目如下：</w:t>
      </w:r>
    </w:p>
    <w:p w14:paraId="4B4398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28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1、壳管式冷凝器物理通炮清洗（拆开端盖，专用通炮机逐根疏通铜管，清除水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垢、淤泥及生物粘泥）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55D693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28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、壳管式冷凝器溶剂循环清洗（复原端盖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，连接循环泵与水箱，注入水垢清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剂强制循环，溶解硬质水垢，清洗后冲洗至中性）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4D6916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right="1" w:firstLine="628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3、水室及端盖清理（清除水室内壁及端盖积垢、锈渣，检查密封面及密封垫，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规范回装紧固）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410A80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16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4、冷却水塔清洗（10 座水塔逐座清洗：人工清淤、高压冲洗填料除藻、排污口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疏通、塔体冲洗）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2C71B5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28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5、水路系统调试（恢复管路，通水排气、压力检测、检查渗漏，试运行观察参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数）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  <w:lang w:eastAsia="zh-CN"/>
        </w:rPr>
        <w:t>；</w:t>
      </w:r>
    </w:p>
    <w:p w14:paraId="374006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6、安全文明施工（断电挂牌、验电确认、防水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防护、现场清理恢复）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；</w:t>
      </w:r>
    </w:p>
    <w:p w14:paraId="7ADA7A6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right="120" w:rightChars="0" w:firstLine="632" w:firstLineChars="200"/>
        <w:textAlignment w:val="baseline"/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color w:val="000000"/>
          <w:spacing w:val="-2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  <w:t>风冷螺杆式冷水机组</w:t>
      </w:r>
    </w:p>
    <w:p w14:paraId="0F04CD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2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32"/>
          <w:szCs w:val="32"/>
        </w:rPr>
        <w:t>根据规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范要求及机组实际运行状况，需对4台开30XQ/30KAF 风冷螺杆式冷水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机组风侧面换热系统进行专项清洗维护，具体项目如下：</w:t>
      </w:r>
    </w:p>
    <w:p w14:paraId="1373DC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24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1、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电气系统安全检测（含万用表测试电源、电压，兆欧表测试电机绝缘及接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地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</w:rPr>
        <w:t>电阻）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  <w:lang w:eastAsia="zh-CN"/>
        </w:rPr>
        <w:t>；</w:t>
      </w:r>
    </w:p>
    <w:p w14:paraId="3A1BC3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2、制冷系统压力及管路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部件密封性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检查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；</w:t>
      </w:r>
    </w:p>
    <w:p w14:paraId="635FD0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28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3、风侧面换热翅片深度清洗（中性清洗剂+高压冲洗，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压力＜3MPa）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eastAsia="zh-CN"/>
        </w:rPr>
        <w:t>；</w:t>
      </w:r>
    </w:p>
    <w:p w14:paraId="216A66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4、经济器、干燥过滤器外壳清洁及管路接头除垢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；</w:t>
      </w:r>
    </w:p>
    <w:p w14:paraId="4879B1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5、设备带电部件防水防护（防水布/薄膜包裹控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制箱、传感器等）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；</w:t>
      </w:r>
    </w:p>
    <w:p w14:paraId="62B1EC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6、清洗后 PH 值检测、螺栓防锈处理及接线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绝缘保护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；</w:t>
      </w:r>
    </w:p>
    <w:p w14:paraId="0B6280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2" w:firstLineChars="200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7、开机试运行，检查电流、压力等参数，确认散热效果提升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。</w:t>
      </w:r>
    </w:p>
    <w:p w14:paraId="1E082B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环保要求</w:t>
      </w:r>
    </w:p>
    <w:p w14:paraId="29D8BC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施工过程产生的清洗废水按项目所在地环保规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定收集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排放清洗剂选用符合环保要求的中性制剂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。</w:t>
      </w:r>
    </w:p>
    <w:p w14:paraId="2E3A1A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6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、安全及技术措施</w:t>
      </w:r>
    </w:p>
    <w:p w14:paraId="05BD46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right="68" w:firstLine="628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清洗施工前做好安全技术措施交底工作，明确作业流程、危险源及应急处置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方法。</w:t>
      </w:r>
    </w:p>
    <w:p w14:paraId="4C507B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right="68" w:firstLine="63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配备必要的安全物资，包括：警示标牌（“禁止合闸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”、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“高压清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洗作业中”等）、安全围栏或警戒带、绝缘手套、护目镜、安全帽、防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滑鞋等个人防护用品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；</w:t>
      </w:r>
    </w:p>
    <w:p w14:paraId="475445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1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</w:rPr>
        <w:t>进入作业现场，工作人员必须佩戴好安全帽、绝缘手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套、护目镜等防护用具，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穿着防滑鞋，严禁穿拖鞋、短裤作业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；</w:t>
      </w:r>
    </w:p>
    <w:p w14:paraId="0A29D8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right="68" w:firstLine="63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严格执行断电作业制度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清洗前必须对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机组控制柜进行断电、验电，确认无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电压后挂设“禁止合闸，有人工作”警示标识，并安排专人值守配电柜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；</w:t>
      </w:r>
    </w:p>
    <w:p w14:paraId="4F233A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1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</w:rPr>
        <w:t>高压清洗作业时，水枪操作人员应站稳扶稳，喷嘴严禁对准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人员及电气设备，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冲洗压力严格控制在 3MPa</w:t>
      </w:r>
      <w:r>
        <w:rPr>
          <w:rFonts w:hint="eastAsia" w:ascii="方正仿宋_GB2312" w:hAnsi="方正仿宋_GB2312" w:eastAsia="方正仿宋_GB2312" w:cs="方正仿宋_GB2312"/>
          <w:spacing w:val="26"/>
          <w:w w:val="101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以下，</w:t>
      </w:r>
      <w:r>
        <w:rPr>
          <w:rFonts w:hint="eastAsia" w:ascii="方正仿宋_GB2312" w:hAnsi="方正仿宋_GB2312" w:eastAsia="方正仿宋_GB2312" w:cs="方正仿宋_GB2312"/>
          <w:spacing w:val="-51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防止高压水伤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人。</w:t>
      </w:r>
    </w:p>
    <w:p w14:paraId="4AFF8A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right="68" w:firstLine="628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使用清洗剂时，操作人员应佩戴橡胶手套及护目镜，避免清洗剂接触皮肤及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眼睛。如不慎溅入眼睛，应立即用大量清水冲洗并送医处理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；</w:t>
      </w:r>
    </w:p>
    <w:p w14:paraId="35E490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right="68" w:firstLine="628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防水防护是安全关键。清洗前必须对控制箱、电机、传感器、接线端子等带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电部件进行严密包裹，经专人检查确认无遗漏后方可开始冲洗作业。清洗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完成后须再次检查确认无进水，方可通电试机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；</w:t>
      </w:r>
    </w:p>
    <w:p w14:paraId="6EA152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04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9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9"/>
          <w:sz w:val="32"/>
          <w:szCs w:val="32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spacing w:val="-9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9"/>
          <w:sz w:val="32"/>
          <w:szCs w:val="32"/>
        </w:rPr>
        <w:t>进行机组清洗作业应统一指挥，明确人员</w:t>
      </w:r>
      <w:r>
        <w:rPr>
          <w:rFonts w:hint="eastAsia" w:ascii="方正仿宋_GB2312" w:hAnsi="方正仿宋_GB2312" w:eastAsia="方正仿宋_GB2312" w:cs="方正仿宋_GB2312"/>
          <w:spacing w:val="-10"/>
          <w:sz w:val="32"/>
          <w:szCs w:val="32"/>
        </w:rPr>
        <w:t>分工（检测、防护、冲洗、监护等</w:t>
      </w:r>
      <w:r>
        <w:rPr>
          <w:rFonts w:hint="eastAsia" w:ascii="方正仿宋_GB2312" w:hAnsi="方正仿宋_GB2312" w:eastAsia="方正仿宋_GB2312" w:cs="方正仿宋_GB2312"/>
          <w:spacing w:val="-47"/>
          <w:w w:val="83"/>
          <w:sz w:val="32"/>
          <w:szCs w:val="32"/>
        </w:rPr>
        <w:t>），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并安排专人负责安全检查，发现问题应立即停止作业，待联系解决后方可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进行下一步工作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；</w:t>
      </w:r>
    </w:p>
    <w:p w14:paraId="7790C5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right="68" w:firstLine="628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在整个清洗过程中有专人全程监管，关键环节（断电验电、防护包裹、清洗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后验收）应拍照记录，并报请建设单位或监理到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现场确认。</w:t>
      </w:r>
    </w:p>
    <w:p w14:paraId="5170B3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572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</w:rPr>
        <w:t>清洗后验收</w:t>
      </w:r>
    </w:p>
    <w:p w14:paraId="0CF3DD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right="87" w:firstLine="628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全部清洗工作完成后，施工单位先进行自检，确认合格后通知建设单位现场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代表到场验收，验收通过后方可恢复机组通电运行。</w:t>
      </w:r>
    </w:p>
    <w:p w14:paraId="0939B4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24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验收标准如下：</w:t>
      </w:r>
    </w:p>
    <w:p w14:paraId="100D07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right="155" w:firstLine="636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翅片表面无明显积尘、油污及杂物残留，无明显倒伏、损伤变形，排水通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畅（清洗前已存在的旧损伤除外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）；</w:t>
      </w:r>
    </w:p>
    <w:p w14:paraId="3C4184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 xml:space="preserve">用 PH 试纸检测翅片表面余水及排水，PH 值呈中性（ 6.5~7.5 </w:t>
      </w:r>
      <w:r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</w:rPr>
        <w:t>）；</w:t>
      </w:r>
    </w:p>
    <w:p w14:paraId="4C15CF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32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电气接线、控制箱、传感器等防护部位干燥完好，无进水痕迹；</w:t>
      </w:r>
    </w:p>
    <w:p w14:paraId="3DFE83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机组通电试运行，散热效果明显改善，运行正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常。</w:t>
      </w:r>
    </w:p>
    <w:p w14:paraId="02B567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right="87" w:firstLine="628" w:firstLineChars="200"/>
        <w:textAlignment w:val="baseline"/>
        <w:rPr>
          <w:rFonts w:hint="eastAsia" w:ascii="微软雅黑" w:hAnsi="微软雅黑" w:eastAsia="方正仿宋_GB2312" w:cs="微软雅黑"/>
          <w:sz w:val="24"/>
          <w:szCs w:val="24"/>
          <w:lang w:eastAsia="zh-CN"/>
        </w:rPr>
        <w:sectPr>
          <w:footerReference r:id="rId5" w:type="default"/>
          <w:pgSz w:w="11906" w:h="16839"/>
          <w:pgMar w:top="2098" w:right="1474" w:bottom="1984" w:left="1587" w:header="830" w:footer="994" w:gutter="0"/>
          <w:pgNumType w:fmt="decimal"/>
          <w:cols w:space="720" w:num="1"/>
        </w:sectPr>
      </w:pP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pacing w:val="-3"/>
          <w:sz w:val="32"/>
          <w:szCs w:val="32"/>
        </w:rPr>
        <w:t>全部工作完成后，施工单位提交清洗前后对比照片及清洗验收报告，经建设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</w:rPr>
        <w:t>单位签字确认，作为合格依据</w:t>
      </w:r>
      <w:r>
        <w:rPr>
          <w:rFonts w:hint="eastAsia" w:ascii="方正仿宋_GB2312" w:hAnsi="方正仿宋_GB2312" w:eastAsia="方正仿宋_GB2312" w:cs="方正仿宋_GB2312"/>
          <w:spacing w:val="-1"/>
          <w:sz w:val="32"/>
          <w:szCs w:val="32"/>
          <w:lang w:eastAsia="zh-CN"/>
        </w:rPr>
        <w:t>。</w:t>
      </w:r>
    </w:p>
    <w:p w14:paraId="3F565CA3">
      <w:pPr>
        <w:spacing w:before="84" w:line="281" w:lineRule="auto"/>
        <w:ind w:right="68"/>
        <w:rPr>
          <w:rFonts w:ascii="微软雅黑" w:hAnsi="微软雅黑" w:eastAsia="微软雅黑" w:cs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9"/>
      <w:pgMar w:top="1166" w:right="1349" w:bottom="1153" w:left="1418" w:header="830" w:footer="99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CBD145D-F4A3-4B43-B9E0-7D4B591EB76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6BBF59-DBB7-4B18-9CAC-99FD94D264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77F7101-7A78-495E-949F-EA459C7C34D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F6F3AA7-C815-4D87-91E7-7955B713E7D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EF969F4-0784-4FB5-BAC9-94072A998A2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CC1C876-871A-432E-AE66-0C77A3E99B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DE995">
    <w:pPr>
      <w:spacing w:line="173" w:lineRule="auto"/>
      <w:ind w:left="449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6BD94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6BD94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52339">
    <w:pPr>
      <w:spacing w:line="173" w:lineRule="auto"/>
      <w:ind w:left="449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7CBC7">
                          <w:pPr>
                            <w:pStyle w:val="3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67CBC7">
                    <w:pPr>
                      <w:pStyle w:val="3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1DF9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EE40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2855</Words>
  <Characters>3098</Characters>
  <TotalTime>21</TotalTime>
  <ScaleCrop>false</ScaleCrop>
  <LinksUpToDate>false</LinksUpToDate>
  <CharactersWithSpaces>3266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2026-05-09T12:51:00Z</dcterms:created>
  <dc:creator>Aspra</dc:creator>
  <cp:lastModifiedBy>梁嘉铭</cp:lastModifiedBy>
  <dcterms:modified xsi:type="dcterms:W3CDTF">2026-05-11T04:36:06Z</dcterms:modified>
  <dc:title>管道试压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2026-05-11T11:29:30Z</vt:filetime>
  </property>
  <property fmtid="{D5CDD505-2E9C-101B-9397-08002B2CF9AE}" pid="4" name="KSOTemplateDocerSaveRecord">
    <vt:lpwstr>eyJoZGlkIjoiZjU0MGYwMDE3MmFmMjM3ZjRlMjYwNmQwZjI4YTBjOTciLCJ1c2VySWQiOiI5OTYyMDI4NDYifQ==</vt:lpwstr>
  </property>
  <property fmtid="{D5CDD505-2E9C-101B-9397-08002B2CF9AE}" pid="5" name="KSOProductBuildVer">
    <vt:lpwstr>2052-12.1.0.25865</vt:lpwstr>
  </property>
  <property fmtid="{D5CDD505-2E9C-101B-9397-08002B2CF9AE}" pid="6" name="ICV">
    <vt:lpwstr>DB674443ED1845E19EC35DBE13F4D169_12</vt:lpwstr>
  </property>
</Properties>
</file>