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-11645"/>
        <w:tblOverlap w:val="never"/>
        <w:tblW w:w="9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503"/>
      </w:tblGrid>
      <w:tr w14:paraId="20B7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5F73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5B8263C9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1BD4AE3">
            <w:pPr>
              <w:widowControl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附件2：</w:t>
            </w:r>
          </w:p>
          <w:p w14:paraId="2CB0F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广州市第十二人民医院市场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询价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14:paraId="70F3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4B82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7B20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7FA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5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5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1BC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0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1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B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F65F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0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51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5C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DC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28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8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报价单（  ）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FD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营业执照（  ）</w:t>
            </w:r>
          </w:p>
        </w:tc>
      </w:tr>
      <w:tr w14:paraId="7ED7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3C3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6B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C2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BB8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79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公司其它资质（和本项目相关）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11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EFE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97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50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072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B1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79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B65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7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同类业绩（和本项目类似，具代表性）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9B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1.单位名称及项目                                  成交价格：</w:t>
            </w:r>
          </w:p>
        </w:tc>
      </w:tr>
      <w:tr w14:paraId="3D67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22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C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2.单位名称及项目                                  成交价格：</w:t>
            </w:r>
          </w:p>
        </w:tc>
      </w:tr>
      <w:tr w14:paraId="1EA9F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A5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1F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3.单位名称及项目                                  成交价格：</w:t>
            </w:r>
          </w:p>
        </w:tc>
      </w:tr>
      <w:tr w14:paraId="72CD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8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9A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项目报价：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BD5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CDC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11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B9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项目完成交付时间：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A3C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222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63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CE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0"/>
                <w:rFonts w:hint="default"/>
                <w:lang w:bidi="ar"/>
              </w:rPr>
              <w:t>其他：以上报价有效期为</w:t>
            </w:r>
            <w:r>
              <w:rPr>
                <w:rStyle w:val="11"/>
                <w:rFonts w:hint="default"/>
                <w:lang w:bidi="ar"/>
              </w:rPr>
              <w:t xml:space="preserve">     </w:t>
            </w:r>
            <w:r>
              <w:rPr>
                <w:rStyle w:val="12"/>
                <w:rFonts w:hint="default"/>
                <w:lang w:bidi="ar"/>
              </w:rPr>
              <w:t>个月</w:t>
            </w:r>
          </w:p>
        </w:tc>
      </w:tr>
      <w:tr w14:paraId="2D5C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1B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FA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AF404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4F786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7CEA8C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65066B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3153E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5C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F1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996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签字确认：                   （盖章）         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 月     日</w:t>
            </w:r>
          </w:p>
        </w:tc>
      </w:tr>
    </w:tbl>
    <w:p w14:paraId="7EF2B51B">
      <w:pPr>
        <w:spacing w:line="500" w:lineRule="exact"/>
        <w:rPr>
          <w:rFonts w:ascii="方正仿宋_GBK" w:hAnsi="方正仿宋_GBK" w:eastAsia="方正仿宋_GBK" w:cs="方正仿宋_GBK"/>
          <w:sz w:val="30"/>
          <w:szCs w:val="30"/>
        </w:rPr>
      </w:pPr>
    </w:p>
    <w:p w14:paraId="2574EF1A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6C7E056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9A0C110">
      <w:pPr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76E678D">
      <w:pPr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明细</w:t>
      </w:r>
      <w:r>
        <w:rPr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表</w:t>
      </w:r>
    </w:p>
    <w:p w14:paraId="67F16714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项目名称：</w:t>
      </w:r>
    </w:p>
    <w:p w14:paraId="67C3F684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供应商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名称：</w:t>
      </w:r>
    </w:p>
    <w:p w14:paraId="6811DDCA">
      <w:pPr>
        <w:spacing w:line="360" w:lineRule="auto"/>
        <w:rPr>
          <w:rFonts w:ascii="宋体" w:hAnsi="宋体" w:eastAsia="宋体" w:cs="宋体"/>
          <w:sz w:val="24"/>
        </w:rPr>
      </w:pPr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830"/>
        <w:gridCol w:w="1831"/>
        <w:gridCol w:w="995"/>
        <w:gridCol w:w="996"/>
        <w:gridCol w:w="1686"/>
      </w:tblGrid>
      <w:tr w14:paraId="0DE5B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88" w:type="pct"/>
            <w:shd w:val="clear" w:color="auto" w:fill="F5F5F5"/>
          </w:tcPr>
          <w:p w14:paraId="6228A430">
            <w:pPr>
              <w:spacing w:before="89" w:line="360" w:lineRule="auto"/>
              <w:ind w:firstLine="17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</w:rPr>
              <w:t>序号</w:t>
            </w:r>
          </w:p>
        </w:tc>
        <w:tc>
          <w:tcPr>
            <w:tcW w:w="1100" w:type="pct"/>
            <w:shd w:val="clear" w:color="auto" w:fill="F5F5F5"/>
          </w:tcPr>
          <w:p w14:paraId="7DBA8F32">
            <w:pPr>
              <w:spacing w:before="89" w:line="360" w:lineRule="auto"/>
              <w:ind w:firstLine="22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</w:rPr>
              <w:t>服务名称</w:t>
            </w:r>
          </w:p>
        </w:tc>
        <w:tc>
          <w:tcPr>
            <w:tcW w:w="1101" w:type="pct"/>
            <w:shd w:val="clear" w:color="auto" w:fill="F5F5F5"/>
          </w:tcPr>
          <w:p w14:paraId="4909DB4F">
            <w:pPr>
              <w:spacing w:before="89" w:line="360" w:lineRule="auto"/>
              <w:ind w:firstLine="22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</w:rPr>
              <w:t>服务内容</w:t>
            </w:r>
          </w:p>
        </w:tc>
        <w:tc>
          <w:tcPr>
            <w:tcW w:w="598" w:type="pct"/>
            <w:shd w:val="clear" w:color="auto" w:fill="F5F5F5"/>
          </w:tcPr>
          <w:p w14:paraId="0F535E8B">
            <w:pPr>
              <w:spacing w:before="89" w:line="360" w:lineRule="auto"/>
              <w:ind w:firstLine="18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单价</w:t>
            </w:r>
          </w:p>
        </w:tc>
        <w:tc>
          <w:tcPr>
            <w:tcW w:w="599" w:type="pct"/>
            <w:shd w:val="clear" w:color="auto" w:fill="F5F5F5"/>
          </w:tcPr>
          <w:p w14:paraId="5F5955B8">
            <w:pPr>
              <w:spacing w:before="89" w:line="360" w:lineRule="auto"/>
              <w:ind w:firstLine="188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</w:rPr>
              <w:t>数量</w:t>
            </w:r>
          </w:p>
        </w:tc>
        <w:tc>
          <w:tcPr>
            <w:tcW w:w="1014" w:type="pct"/>
            <w:shd w:val="clear" w:color="auto" w:fill="F5F5F5"/>
          </w:tcPr>
          <w:p w14:paraId="559DB6C5">
            <w:pPr>
              <w:spacing w:before="89" w:line="360" w:lineRule="auto"/>
              <w:ind w:firstLine="19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单项总价</w:t>
            </w:r>
          </w:p>
        </w:tc>
      </w:tr>
      <w:tr w14:paraId="4DD46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5484821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100" w:type="pct"/>
          </w:tcPr>
          <w:p w14:paraId="19B1CE5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479F9C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4A5B624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1458B64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5A42396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4E1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2FFDED2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100" w:type="pct"/>
          </w:tcPr>
          <w:p w14:paraId="71B337A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79C37B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700691B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3CC9ED7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7A0C19F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549A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3DBDA8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100" w:type="pct"/>
          </w:tcPr>
          <w:p w14:paraId="71C92C8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46D8590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70C5B7C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7D99F1A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3CD27B0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F15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88" w:type="pct"/>
          </w:tcPr>
          <w:p w14:paraId="0843A2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…</w:t>
            </w:r>
          </w:p>
        </w:tc>
        <w:tc>
          <w:tcPr>
            <w:tcW w:w="1100" w:type="pct"/>
          </w:tcPr>
          <w:p w14:paraId="61CD9AA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1" w:type="pct"/>
          </w:tcPr>
          <w:p w14:paraId="7A07C63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8" w:type="pct"/>
          </w:tcPr>
          <w:p w14:paraId="3A21ACD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9" w:type="pct"/>
          </w:tcPr>
          <w:p w14:paraId="4709E0F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4" w:type="pct"/>
          </w:tcPr>
          <w:p w14:paraId="0BB8FF3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3F1A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6"/>
          </w:tcPr>
          <w:p w14:paraId="3A67A9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</w:t>
            </w:r>
            <w:r>
              <w:rPr>
                <w:rFonts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人民币</w:t>
            </w: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  <w:r>
              <w:rPr>
                <w:rFonts w:ascii="宋体" w:hAnsi="宋体" w:eastAsia="宋体" w:cs="宋体"/>
                <w:sz w:val="24"/>
              </w:rPr>
              <w:t>）</w:t>
            </w:r>
          </w:p>
        </w:tc>
      </w:tr>
    </w:tbl>
    <w:p w14:paraId="2E96772C">
      <w:pP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0169068">
      <w:pPr>
        <w:jc w:val="righ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供应商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签章：__________________</w:t>
      </w:r>
    </w:p>
    <w:p w14:paraId="45D96617">
      <w:pPr>
        <w:jc w:val="righ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日</w:t>
      </w:r>
    </w:p>
    <w:p w14:paraId="53E59591">
      <w:pPr>
        <w:ind w:firstLine="48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0A188A01">
      <w:pPr>
        <w:rPr>
          <w:sz w:val="28"/>
        </w:rPr>
      </w:pPr>
    </w:p>
    <w:p w14:paraId="156B990B">
      <w:pPr>
        <w:rPr>
          <w:sz w:val="28"/>
        </w:rPr>
      </w:pPr>
    </w:p>
    <w:p w14:paraId="6F3AA3A3">
      <w:pPr>
        <w:rPr>
          <w:sz w:val="28"/>
        </w:rPr>
      </w:pPr>
    </w:p>
    <w:p w14:paraId="2718F055">
      <w:pPr>
        <w:rPr>
          <w:sz w:val="28"/>
        </w:rPr>
      </w:pPr>
    </w:p>
    <w:p w14:paraId="50940230">
      <w:pPr>
        <w:rPr>
          <w:sz w:val="28"/>
        </w:rPr>
      </w:pPr>
    </w:p>
    <w:p w14:paraId="126B6F20">
      <w:pPr>
        <w:rPr>
          <w:sz w:val="28"/>
        </w:rPr>
      </w:pPr>
    </w:p>
    <w:p w14:paraId="168A9963">
      <w:pPr>
        <w:rPr>
          <w:sz w:val="28"/>
        </w:rPr>
      </w:pPr>
    </w:p>
    <w:p w14:paraId="2BD51B09">
      <w:pPr>
        <w:pStyle w:val="5"/>
        <w:rPr>
          <w:sz w:val="28"/>
        </w:rPr>
      </w:pPr>
    </w:p>
    <w:p w14:paraId="07F3F6A5">
      <w:pPr>
        <w:pStyle w:val="5"/>
        <w:rPr>
          <w:sz w:val="28"/>
        </w:rPr>
      </w:pPr>
    </w:p>
    <w:p w14:paraId="5E88F024">
      <w:pPr>
        <w:pStyle w:val="5"/>
        <w:numPr>
          <w:ilvl w:val="0"/>
          <w:numId w:val="1"/>
        </w:num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采购需求响应情况</w:t>
      </w:r>
    </w:p>
    <w:p w14:paraId="03F3BC12">
      <w:pPr>
        <w:spacing w:line="440" w:lineRule="exact"/>
        <w:jc w:val="center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（一）技术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条件</w:t>
      </w:r>
      <w:r>
        <w:rPr>
          <w:rFonts w:hint="eastAsia" w:ascii="华文中宋" w:hAnsi="华文中宋" w:eastAsia="华文中宋"/>
          <w:b/>
          <w:sz w:val="24"/>
          <w:szCs w:val="24"/>
        </w:rPr>
        <w:t>要求响应表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25"/>
        <w:gridCol w:w="800"/>
        <w:gridCol w:w="1144"/>
        <w:gridCol w:w="1042"/>
        <w:gridCol w:w="804"/>
        <w:gridCol w:w="923"/>
        <w:gridCol w:w="923"/>
        <w:gridCol w:w="923"/>
      </w:tblGrid>
      <w:tr w14:paraId="66F9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3C92CD69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825" w:type="dxa"/>
          </w:tcPr>
          <w:p w14:paraId="6990AFE2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标的名称</w:t>
            </w:r>
          </w:p>
        </w:tc>
        <w:tc>
          <w:tcPr>
            <w:tcW w:w="800" w:type="dxa"/>
          </w:tcPr>
          <w:p w14:paraId="4F7850D9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参数性质</w:t>
            </w:r>
          </w:p>
        </w:tc>
        <w:tc>
          <w:tcPr>
            <w:tcW w:w="1144" w:type="dxa"/>
          </w:tcPr>
          <w:p w14:paraId="5A0A858A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采购需求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规定的技术和服务要求</w:t>
            </w:r>
          </w:p>
        </w:tc>
        <w:tc>
          <w:tcPr>
            <w:tcW w:w="1042" w:type="dxa"/>
          </w:tcPr>
          <w:p w14:paraId="378BBCBC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响应文件响应的具体内容</w:t>
            </w:r>
          </w:p>
        </w:tc>
        <w:tc>
          <w:tcPr>
            <w:tcW w:w="804" w:type="dxa"/>
          </w:tcPr>
          <w:p w14:paraId="0752E061">
            <w:pPr>
              <w:spacing w:line="280" w:lineRule="exact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型号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/规格</w:t>
            </w:r>
          </w:p>
        </w:tc>
        <w:tc>
          <w:tcPr>
            <w:tcW w:w="923" w:type="dxa"/>
          </w:tcPr>
          <w:p w14:paraId="03C4427D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是否偏离</w:t>
            </w:r>
          </w:p>
        </w:tc>
        <w:tc>
          <w:tcPr>
            <w:tcW w:w="923" w:type="dxa"/>
          </w:tcPr>
          <w:p w14:paraId="0B0F7BF7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证明文件所在位置</w:t>
            </w:r>
          </w:p>
        </w:tc>
        <w:tc>
          <w:tcPr>
            <w:tcW w:w="923" w:type="dxa"/>
          </w:tcPr>
          <w:p w14:paraId="3B2D444A">
            <w:pPr>
              <w:spacing w:line="28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 w14:paraId="2A38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3734029C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14:paraId="1A7515C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11A982E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967C0A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4839DD1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769E814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363F8794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51D9178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34F6F3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D7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551758B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14:paraId="3693F904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200B93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4757A2E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A04948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2B0FF29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0091E5A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7AF2776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03E55FEC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4A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7CE07311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14:paraId="5F9565D0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57E8A75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7AB30EE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25308E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095A0F5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512E968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0D4CA15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0557EDD2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42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7399A6D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14:paraId="1E7ECFD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2E201BA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287F3232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5859E2C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6D491D9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7E3DBD6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590B817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679A32D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4D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2A255ED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14:paraId="03D221E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083C470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5938D1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3D7580D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7BECAE30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4E3426C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2E4011D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2B54B6E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4F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468248C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14:paraId="0C4320E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025F3CEC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EB503C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31450B9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228C8F9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5B8F227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3449CAA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5C764794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DD6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4D15D10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……</w:t>
            </w:r>
          </w:p>
        </w:tc>
        <w:tc>
          <w:tcPr>
            <w:tcW w:w="825" w:type="dxa"/>
          </w:tcPr>
          <w:p w14:paraId="32074050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0" w:type="dxa"/>
          </w:tcPr>
          <w:p w14:paraId="15DFC15F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4" w:type="dxa"/>
          </w:tcPr>
          <w:p w14:paraId="55B0F6FB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2FE4DA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</w:tcPr>
          <w:p w14:paraId="52816E84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6622447D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71F0A658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3" w:type="dxa"/>
          </w:tcPr>
          <w:p w14:paraId="3C89AF9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01657DC">
      <w:pPr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 w14:paraId="37E020B3">
      <w:pPr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1.“采购需求规定的技术和服务要求”项下填写的内容应与</w:t>
      </w:r>
      <w:r>
        <w:rPr>
          <w:rFonts w:hint="eastAsia" w:ascii="仿宋_GB2312" w:eastAsia="仿宋_GB2312"/>
          <w:sz w:val="24"/>
          <w:szCs w:val="24"/>
          <w:lang w:eastAsia="zh-CN"/>
        </w:rPr>
        <w:t>公告附件</w:t>
      </w:r>
      <w:r>
        <w:rPr>
          <w:rFonts w:hint="eastAsia" w:ascii="仿宋_GB2312" w:eastAsia="仿宋_GB2312"/>
          <w:sz w:val="24"/>
          <w:szCs w:val="24"/>
        </w:rPr>
        <w:t>中采购需求的“技术要求”的内容保持一致。供应商应当如实填写上表“响应文件响应的具体内容”处内容，对采购</w:t>
      </w:r>
      <w:r>
        <w:rPr>
          <w:rFonts w:hint="eastAsia" w:ascii="仿宋_GB2312" w:eastAsia="仿宋_GB2312"/>
          <w:sz w:val="24"/>
          <w:szCs w:val="24"/>
          <w:lang w:eastAsia="zh-CN"/>
        </w:rPr>
        <w:t>需求</w:t>
      </w:r>
      <w:r>
        <w:rPr>
          <w:rFonts w:hint="eastAsia" w:ascii="仿宋_GB2312" w:eastAsia="仿宋_GB2312"/>
          <w:sz w:val="24"/>
          <w:szCs w:val="24"/>
        </w:rPr>
        <w:t>提出的要求和条件作出明确响应，并列明具体响应数值或内容，只注明符合、满足等无具体内容表述的，将视为未实质性满足采购文件要求。供应商需要说明的内容若需特殊表达，应先在本表中进行相应说明，再另页应答，否则响应无效。</w:t>
      </w:r>
    </w:p>
    <w:p w14:paraId="3725F3FE">
      <w:pPr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2.参数性质栏目按采购</w:t>
      </w:r>
      <w:r>
        <w:rPr>
          <w:rFonts w:hint="eastAsia" w:ascii="仿宋_GB2312" w:eastAsia="仿宋_GB2312"/>
          <w:sz w:val="24"/>
          <w:szCs w:val="24"/>
          <w:lang w:eastAsia="zh-CN"/>
        </w:rPr>
        <w:t>需求</w:t>
      </w:r>
      <w:r>
        <w:rPr>
          <w:rFonts w:hint="eastAsia" w:ascii="仿宋_GB2312" w:eastAsia="仿宋_GB2312"/>
          <w:sz w:val="24"/>
          <w:szCs w:val="24"/>
        </w:rPr>
        <w:t>有标注的“</w:t>
      </w:r>
      <w:r>
        <w:rPr>
          <w:rFonts w:hint="eastAsia" w:ascii="仿宋_GB2312" w:hAnsi="Segoe UI Symbol" w:eastAsia="仿宋_GB2312" w:cs="Segoe UI Symbol"/>
          <w:sz w:val="24"/>
          <w:szCs w:val="24"/>
        </w:rPr>
        <w:t>★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、“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号条款进行填写，打“</w:t>
      </w:r>
      <w:r>
        <w:rPr>
          <w:rFonts w:hint="eastAsia" w:ascii="仿宋_GB2312" w:hAnsi="Segoe UI Symbol" w:eastAsia="仿宋_GB2312" w:cs="Segoe UI Symbol"/>
          <w:sz w:val="24"/>
          <w:szCs w:val="24"/>
        </w:rPr>
        <w:t>★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号条款为实质性条款</w:t>
      </w:r>
      <w:r>
        <w:rPr>
          <w:rFonts w:hint="eastAsia" w:ascii="仿宋_GB2312" w:eastAsia="仿宋_GB2312"/>
          <w:sz w:val="24"/>
          <w:szCs w:val="24"/>
          <w:lang w:eastAsia="zh-CN"/>
        </w:rPr>
        <w:t>（如有）</w:t>
      </w:r>
      <w:r>
        <w:rPr>
          <w:rFonts w:hint="eastAsia" w:ascii="仿宋_GB2312" w:eastAsia="仿宋_GB2312"/>
          <w:sz w:val="24"/>
          <w:szCs w:val="24"/>
        </w:rPr>
        <w:t>，若有任何一条负偏离或不满足则导致响应无效。打“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号条款为重要技术参数（如有），若有部分“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条款未响应或不满足，将根据评审要求影响其得分，但不作为无效响应条款。</w:t>
      </w:r>
    </w:p>
    <w:p w14:paraId="54C3209A">
      <w:pPr>
        <w:spacing w:line="4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3.“是否偏离”项下应按下列规定填写：优于的，填写“正偏离”；符合的，填写“无偏离”；低于的，填写“负偏离”。</w:t>
      </w:r>
    </w:p>
    <w:p w14:paraId="5BB87074">
      <w:pPr>
        <w:spacing w:line="440" w:lineRule="exact"/>
        <w:ind w:firstLine="48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4.“备注”处可填写偏离情况的说明。</w:t>
      </w:r>
    </w:p>
    <w:p w14:paraId="2A5F9C51">
      <w:pPr>
        <w:pStyle w:val="2"/>
        <w:rPr>
          <w:rFonts w:hint="eastAsia" w:ascii="仿宋_GB2312" w:eastAsia="仿宋_GB2312"/>
          <w:sz w:val="24"/>
          <w:szCs w:val="24"/>
        </w:rPr>
      </w:pPr>
    </w:p>
    <w:p w14:paraId="730CCEA7">
      <w:pPr>
        <w:pStyle w:val="2"/>
        <w:rPr>
          <w:rFonts w:hint="eastAsia" w:ascii="仿宋_GB2312" w:eastAsia="仿宋_GB2312"/>
          <w:sz w:val="24"/>
          <w:szCs w:val="24"/>
        </w:rPr>
      </w:pPr>
    </w:p>
    <w:p w14:paraId="19381D30">
      <w:pPr>
        <w:pStyle w:val="2"/>
        <w:rPr>
          <w:rFonts w:hint="eastAsia" w:ascii="仿宋_GB2312" w:eastAsia="仿宋_GB2312"/>
          <w:sz w:val="24"/>
          <w:szCs w:val="24"/>
        </w:rPr>
      </w:pPr>
    </w:p>
    <w:p w14:paraId="7BFE7707">
      <w:pPr>
        <w:pStyle w:val="2"/>
        <w:rPr>
          <w:rFonts w:hint="eastAsia" w:ascii="仿宋_GB2312" w:eastAsia="仿宋_GB2312"/>
          <w:sz w:val="24"/>
          <w:szCs w:val="24"/>
        </w:rPr>
      </w:pPr>
    </w:p>
    <w:p w14:paraId="124C2CF6">
      <w:pPr>
        <w:pStyle w:val="2"/>
        <w:rPr>
          <w:rFonts w:hint="eastAsia" w:ascii="仿宋_GB2312" w:eastAsia="仿宋_GB2312"/>
          <w:sz w:val="24"/>
          <w:szCs w:val="24"/>
        </w:rPr>
      </w:pPr>
    </w:p>
    <w:p w14:paraId="0A3A3005">
      <w:pPr>
        <w:spacing w:line="440" w:lineRule="exact"/>
        <w:jc w:val="center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（二）商务条件响应表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 w14:paraId="3369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Align w:val="center"/>
          </w:tcPr>
          <w:p w14:paraId="7F0621AE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187" w:type="dxa"/>
            <w:vAlign w:val="center"/>
          </w:tcPr>
          <w:p w14:paraId="6E778E20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参数性质</w:t>
            </w:r>
          </w:p>
        </w:tc>
        <w:tc>
          <w:tcPr>
            <w:tcW w:w="1187" w:type="dxa"/>
            <w:vAlign w:val="center"/>
          </w:tcPr>
          <w:p w14:paraId="10E9D5AF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采购需求的商务条件</w:t>
            </w:r>
          </w:p>
        </w:tc>
        <w:tc>
          <w:tcPr>
            <w:tcW w:w="1187" w:type="dxa"/>
            <w:vAlign w:val="center"/>
          </w:tcPr>
          <w:p w14:paraId="1873C10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文件响应的具体内容</w:t>
            </w:r>
          </w:p>
        </w:tc>
        <w:tc>
          <w:tcPr>
            <w:tcW w:w="1187" w:type="dxa"/>
            <w:vAlign w:val="center"/>
          </w:tcPr>
          <w:p w14:paraId="7FB19B9D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是否偏离</w:t>
            </w:r>
          </w:p>
        </w:tc>
        <w:tc>
          <w:tcPr>
            <w:tcW w:w="1187" w:type="dxa"/>
            <w:vAlign w:val="center"/>
          </w:tcPr>
          <w:p w14:paraId="4839A54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证明文件所在位置</w:t>
            </w:r>
          </w:p>
        </w:tc>
        <w:tc>
          <w:tcPr>
            <w:tcW w:w="1187" w:type="dxa"/>
            <w:vAlign w:val="center"/>
          </w:tcPr>
          <w:p w14:paraId="50AB9A9A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 w14:paraId="29E5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04A3852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187" w:type="dxa"/>
          </w:tcPr>
          <w:p w14:paraId="38D0BC8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57CC4A2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2CF4B74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64AEB72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074400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7100A5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C2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4411CB6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14:paraId="69FF0FAF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D8D3694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C240D87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C05368E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AF31714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C41F36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1B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770A79DC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14:paraId="78E3C2E9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BD44FD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6F6179A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A226B86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F6C4AF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FF21EE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F1B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508142A7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187" w:type="dxa"/>
          </w:tcPr>
          <w:p w14:paraId="5C437C1C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5ACB666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D0CF583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83EF50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8E4A261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92D4D0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9D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726503AC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187" w:type="dxa"/>
          </w:tcPr>
          <w:p w14:paraId="153C81E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1CF974A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942A50F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9212B8A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E159312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7F3599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BE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06D440FA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14:paraId="056945D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093C8F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315D7AF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8777624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4400B7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84C1CF1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72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7" w:type="dxa"/>
          </w:tcPr>
          <w:p w14:paraId="2BC5B705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……</w:t>
            </w:r>
          </w:p>
        </w:tc>
        <w:tc>
          <w:tcPr>
            <w:tcW w:w="1187" w:type="dxa"/>
          </w:tcPr>
          <w:p w14:paraId="7DF9C53F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6278C76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C133A80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28670CF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01251D7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C864E57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75FBF31">
      <w:pPr>
        <w:spacing w:line="420" w:lineRule="exact"/>
        <w:ind w:firstLine="48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 w14:paraId="1B349CFA">
      <w:pPr>
        <w:spacing w:line="420" w:lineRule="exact"/>
        <w:ind w:firstLine="48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1.“采购需求的商务条件”项下填写的内容应与</w:t>
      </w:r>
      <w:r>
        <w:rPr>
          <w:rFonts w:hint="eastAsia" w:ascii="仿宋_GB2312" w:eastAsia="仿宋_GB2312"/>
          <w:sz w:val="24"/>
          <w:szCs w:val="24"/>
          <w:lang w:eastAsia="zh-CN"/>
        </w:rPr>
        <w:t>公告附件</w:t>
      </w:r>
      <w:r>
        <w:rPr>
          <w:rFonts w:hint="eastAsia" w:ascii="仿宋_GB2312" w:eastAsia="仿宋_GB2312"/>
          <w:sz w:val="24"/>
          <w:szCs w:val="24"/>
        </w:rPr>
        <w:t>中采购需求的“技术要求”的内容保持一致。供应商应当如实填写上表“响应文件响应的具体内容”处内容，对采购文件规定的商务条件作出明确响应，并列明具体响应数值或内容，只注明符合、满足等无具体内容表述或照搬照抄采购文件参数、不注明实际数值者的，将视为未实质性满足采购文件要求。供应商需要说明的内容若需特殊表达，应先在本表中进行相应说明，再另页应答，否则响应无效。</w:t>
      </w:r>
    </w:p>
    <w:p w14:paraId="181742C1">
      <w:pPr>
        <w:spacing w:line="420" w:lineRule="exact"/>
        <w:ind w:firstLine="48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3.参数性质栏目按采购文件有标注的“</w:t>
      </w:r>
      <w:r>
        <w:rPr>
          <w:rFonts w:hint="eastAsia" w:ascii="仿宋_GB2312" w:hAnsi="Segoe UI Symbol" w:eastAsia="仿宋_GB2312" w:cs="Segoe UI Symbol"/>
          <w:sz w:val="24"/>
          <w:szCs w:val="24"/>
        </w:rPr>
        <w:t>★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、“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号条款进行填写，打“</w:t>
      </w:r>
      <w:r>
        <w:rPr>
          <w:rFonts w:hint="eastAsia" w:ascii="仿宋_GB2312" w:hAnsi="Segoe UI Symbol" w:eastAsia="仿宋_GB2312" w:cs="Segoe UI Symbol"/>
          <w:sz w:val="24"/>
          <w:szCs w:val="24"/>
        </w:rPr>
        <w:t>★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号条款为实质性条款，若有任何一条负偏离或不满足则导致响应无效。打“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号条款为重要技术参数（如有），若有部分“</w:t>
      </w:r>
      <w:r>
        <w:rPr>
          <w:rFonts w:hint="eastAsia" w:ascii="仿宋_GB2312" w:hAnsi="Arial" w:eastAsia="仿宋_GB2312" w:cs="Arial"/>
          <w:sz w:val="24"/>
          <w:szCs w:val="24"/>
        </w:rPr>
        <w:t>▲</w:t>
      </w:r>
      <w:r>
        <w:rPr>
          <w:rFonts w:hint="eastAsia" w:ascii="仿宋_GB2312" w:eastAsia="仿宋_GB2312" w:cs="Calibri"/>
          <w:sz w:val="24"/>
          <w:szCs w:val="24"/>
        </w:rPr>
        <w:t>”</w:t>
      </w:r>
      <w:r>
        <w:rPr>
          <w:rFonts w:hint="eastAsia" w:ascii="仿宋_GB2312" w:eastAsia="仿宋_GB2312"/>
          <w:sz w:val="24"/>
          <w:szCs w:val="24"/>
        </w:rPr>
        <w:t>条款未响应或不满足，将根据评审要求影响其得分，但不作为无效响应条款。</w:t>
      </w:r>
    </w:p>
    <w:p w14:paraId="3F87724F">
      <w:pPr>
        <w:spacing w:line="420" w:lineRule="exact"/>
        <w:ind w:firstLine="48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4.“是否偏离”项下应按下列规定填写：优于的，填写“正偏离”；符合的，填写“无偏离”；低于的，填写“负偏离”。</w:t>
      </w:r>
    </w:p>
    <w:p w14:paraId="7CC928F5"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5.“备注”处可填写偏离情况的说明。</w:t>
      </w:r>
    </w:p>
    <w:p w14:paraId="6B5B0824">
      <w:pPr>
        <w:pStyle w:val="4"/>
      </w:pPr>
    </w:p>
    <w:p w14:paraId="5CA17CAD">
      <w:pPr>
        <w:pStyle w:val="5"/>
        <w:numPr>
          <w:ilvl w:val="0"/>
          <w:numId w:val="0"/>
        </w:numPr>
        <w:rPr>
          <w:rFonts w:hint="eastAsia"/>
          <w:sz w:val="28"/>
          <w:lang w:eastAsia="zh-CN"/>
        </w:rPr>
      </w:pPr>
    </w:p>
    <w:p w14:paraId="704630F0">
      <w:pPr>
        <w:rPr>
          <w:sz w:val="28"/>
        </w:rPr>
      </w:pPr>
    </w:p>
    <w:p w14:paraId="29CF6DB0"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B81E6"/>
    <w:multiLevelType w:val="singleLevel"/>
    <w:tmpl w:val="19AB81E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3NThhZWVhNzVhNzQ1YjBmZTRlODJmN2MyMjNjMTIifQ=="/>
  </w:docVars>
  <w:rsids>
    <w:rsidRoot w:val="159D0C3D"/>
    <w:rsid w:val="000F33EC"/>
    <w:rsid w:val="001F35A6"/>
    <w:rsid w:val="00325802"/>
    <w:rsid w:val="00C035DF"/>
    <w:rsid w:val="0AB27584"/>
    <w:rsid w:val="159D0C3D"/>
    <w:rsid w:val="17A472DD"/>
    <w:rsid w:val="1ED446EE"/>
    <w:rsid w:val="204F48C8"/>
    <w:rsid w:val="48F8654A"/>
    <w:rsid w:val="4D892E38"/>
    <w:rsid w:val="634B2B1A"/>
    <w:rsid w:val="793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qFormat/>
    <w:uiPriority w:val="0"/>
    <w:pPr>
      <w:widowControl/>
      <w:spacing w:after="120"/>
      <w:jc w:val="left"/>
    </w:pPr>
    <w:rPr>
      <w:kern w:val="0"/>
      <w:szCs w:val="20"/>
    </w:rPr>
  </w:style>
  <w:style w:type="paragraph" w:styleId="6">
    <w:name w:val="footer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_Style 3"/>
    <w:basedOn w:val="1"/>
    <w:qFormat/>
    <w:uiPriority w:val="0"/>
    <w:pPr>
      <w:ind w:firstLine="420" w:firstLineChars="200"/>
    </w:pPr>
    <w:rPr>
      <w:rFonts w:ascii="Times New Roman" w:hAnsi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1180</Words>
  <Characters>1211</Characters>
  <Lines>3</Lines>
  <Paragraphs>1</Paragraphs>
  <TotalTime>0</TotalTime>
  <ScaleCrop>false</ScaleCrop>
  <LinksUpToDate>false</LinksUpToDate>
  <CharactersWithSpaces>1392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2024-08-30T09:03:00Z</dcterms:created>
  <dc:creator>惠州市中医医院</dc:creator>
  <cp:lastModifiedBy>罗楚铭</cp:lastModifiedBy>
  <dcterms:modified xsi:type="dcterms:W3CDTF">2026-04-10T03:45:05Z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82EA47AC79D348DE8BDE6386A950B2E6_13</vt:lpwstr>
  </property>
  <property fmtid="{D5CDD505-2E9C-101B-9397-08002B2CF9AE}" pid="4" name="KSOTemplateDocerSaveRecord">
    <vt:lpwstr>eyJoZGlkIjoiMzg3YTBhNjBiNTY0ZGJmZmU1MWUyMzFhNmYyOWU0YzEiLCJ1c2VySWQiOiIxMDQzNDczNTE2In0=</vt:lpwstr>
  </property>
</Properties>
</file>